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C37" w:rsidRDefault="009B1C37"/>
    <w:p w:rsidR="00BF3F12" w:rsidRDefault="00BF3F12"/>
    <w:p w:rsidR="00BF3F12" w:rsidRDefault="00BF3F12" w:rsidP="00BF3F12">
      <w:pPr>
        <w:ind w:firstLine="426"/>
        <w:jc w:val="center"/>
        <w:rPr>
          <w:b/>
        </w:rPr>
      </w:pPr>
      <w:r>
        <w:rPr>
          <w:b/>
        </w:rPr>
        <w:t>REGISTRUL RISCURILOR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1275"/>
        <w:gridCol w:w="1071"/>
        <w:gridCol w:w="914"/>
        <w:gridCol w:w="709"/>
        <w:gridCol w:w="708"/>
        <w:gridCol w:w="993"/>
        <w:gridCol w:w="850"/>
        <w:gridCol w:w="992"/>
        <w:gridCol w:w="993"/>
        <w:gridCol w:w="708"/>
        <w:gridCol w:w="709"/>
        <w:gridCol w:w="709"/>
        <w:gridCol w:w="895"/>
        <w:gridCol w:w="805"/>
      </w:tblGrid>
      <w:tr w:rsidR="00BF3F12" w:rsidRPr="001818A5" w:rsidTr="00CA1C55">
        <w:tc>
          <w:tcPr>
            <w:tcW w:w="959" w:type="dxa"/>
          </w:tcPr>
          <w:p w:rsidR="00BF3F12" w:rsidRPr="00C13495" w:rsidRDefault="00BF3F12" w:rsidP="00CA1C5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13495">
              <w:rPr>
                <w:rFonts w:ascii="Calibri" w:hAnsi="Calibri"/>
                <w:b/>
                <w:sz w:val="16"/>
                <w:szCs w:val="16"/>
              </w:rPr>
              <w:t>Zone de risc</w:t>
            </w:r>
          </w:p>
          <w:p w:rsidR="00BF3F12" w:rsidRPr="00C13495" w:rsidRDefault="00BF3F12" w:rsidP="00CA1C5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13495">
              <w:rPr>
                <w:rFonts w:ascii="Calibri" w:hAnsi="Calibri"/>
                <w:b/>
                <w:sz w:val="16"/>
                <w:szCs w:val="16"/>
              </w:rPr>
              <w:t>(domeniu, compartiment)</w:t>
            </w:r>
          </w:p>
        </w:tc>
        <w:tc>
          <w:tcPr>
            <w:tcW w:w="850" w:type="dxa"/>
          </w:tcPr>
          <w:p w:rsidR="00BF3F12" w:rsidRPr="00C13495" w:rsidRDefault="00BF3F12" w:rsidP="00CA1C5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13495">
              <w:rPr>
                <w:rFonts w:ascii="Calibri" w:hAnsi="Calibri"/>
                <w:b/>
                <w:sz w:val="16"/>
                <w:szCs w:val="16"/>
              </w:rPr>
              <w:t>Obiective</w:t>
            </w:r>
          </w:p>
        </w:tc>
        <w:tc>
          <w:tcPr>
            <w:tcW w:w="993" w:type="dxa"/>
          </w:tcPr>
          <w:p w:rsidR="00BF3F12" w:rsidRPr="00C13495" w:rsidRDefault="00BF3F12" w:rsidP="00CA1C5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13495">
              <w:rPr>
                <w:rFonts w:ascii="Calibri" w:hAnsi="Calibri"/>
                <w:b/>
                <w:sz w:val="16"/>
                <w:szCs w:val="16"/>
              </w:rPr>
              <w:t>Descrierea riscului</w:t>
            </w:r>
          </w:p>
        </w:tc>
        <w:tc>
          <w:tcPr>
            <w:tcW w:w="1275" w:type="dxa"/>
          </w:tcPr>
          <w:p w:rsidR="00BF3F12" w:rsidRPr="00C13495" w:rsidRDefault="00BF3F12" w:rsidP="00CA1C5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13495">
              <w:rPr>
                <w:rFonts w:ascii="Calibri" w:hAnsi="Calibri"/>
                <w:b/>
                <w:sz w:val="16"/>
                <w:szCs w:val="16"/>
              </w:rPr>
              <w:t>Circumstanţele care favorizează apariţia riscului</w:t>
            </w:r>
          </w:p>
        </w:tc>
        <w:tc>
          <w:tcPr>
            <w:tcW w:w="1071" w:type="dxa"/>
          </w:tcPr>
          <w:p w:rsidR="00BF3F12" w:rsidRPr="00C13495" w:rsidRDefault="00BF3F12" w:rsidP="00CA1C55">
            <w:pPr>
              <w:ind w:right="-10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13495">
              <w:rPr>
                <w:rFonts w:ascii="Calibri" w:hAnsi="Calibri"/>
                <w:b/>
                <w:sz w:val="16"/>
                <w:szCs w:val="16"/>
              </w:rPr>
              <w:t>Responsabilul cu gestionarea riscului</w:t>
            </w:r>
          </w:p>
        </w:tc>
        <w:tc>
          <w:tcPr>
            <w:tcW w:w="2331" w:type="dxa"/>
            <w:gridSpan w:val="3"/>
          </w:tcPr>
          <w:p w:rsidR="00BF3F12" w:rsidRPr="00C13495" w:rsidRDefault="00BF3F12" w:rsidP="00CA1C5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13495">
              <w:rPr>
                <w:rFonts w:ascii="Calibri" w:hAnsi="Calibri"/>
                <w:b/>
                <w:sz w:val="16"/>
                <w:szCs w:val="16"/>
              </w:rPr>
              <w:t>Risc inerent</w:t>
            </w:r>
          </w:p>
        </w:tc>
        <w:tc>
          <w:tcPr>
            <w:tcW w:w="993" w:type="dxa"/>
          </w:tcPr>
          <w:p w:rsidR="00BF3F12" w:rsidRPr="00C13495" w:rsidRDefault="00BF3F12" w:rsidP="00CA1C5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13495">
              <w:rPr>
                <w:rFonts w:ascii="Calibri" w:hAnsi="Calibri"/>
                <w:b/>
                <w:sz w:val="16"/>
                <w:szCs w:val="16"/>
              </w:rPr>
              <w:t>Strategia adoptată pentru risc (acţiuni pentru tratarea riscurilor)</w:t>
            </w:r>
          </w:p>
        </w:tc>
        <w:tc>
          <w:tcPr>
            <w:tcW w:w="850" w:type="dxa"/>
          </w:tcPr>
          <w:p w:rsidR="00BF3F12" w:rsidRPr="00C13495" w:rsidRDefault="00BF3F12" w:rsidP="00CA1C5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13495">
              <w:rPr>
                <w:rFonts w:ascii="Calibri" w:hAnsi="Calibri"/>
                <w:b/>
                <w:sz w:val="16"/>
                <w:szCs w:val="16"/>
              </w:rPr>
              <w:t>Instru-mentele de control intern</w:t>
            </w:r>
          </w:p>
        </w:tc>
        <w:tc>
          <w:tcPr>
            <w:tcW w:w="992" w:type="dxa"/>
          </w:tcPr>
          <w:p w:rsidR="00BF3F12" w:rsidRPr="001818A5" w:rsidRDefault="00BF3F12" w:rsidP="00CA1C5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818A5">
              <w:rPr>
                <w:rFonts w:ascii="Calibri" w:hAnsi="Calibri"/>
                <w:b/>
                <w:sz w:val="16"/>
                <w:szCs w:val="16"/>
              </w:rPr>
              <w:t>Termenul de punere în operă</w:t>
            </w:r>
          </w:p>
        </w:tc>
        <w:tc>
          <w:tcPr>
            <w:tcW w:w="993" w:type="dxa"/>
          </w:tcPr>
          <w:p w:rsidR="00BF3F12" w:rsidRPr="001818A5" w:rsidRDefault="00BF3F12" w:rsidP="00CA1C5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818A5">
              <w:rPr>
                <w:rFonts w:ascii="Calibri" w:hAnsi="Calibri"/>
                <w:b/>
                <w:sz w:val="16"/>
                <w:szCs w:val="16"/>
              </w:rPr>
              <w:t>Data ultimei revizuiri şi stadiul acţiunii</w:t>
            </w:r>
          </w:p>
        </w:tc>
        <w:tc>
          <w:tcPr>
            <w:tcW w:w="2126" w:type="dxa"/>
            <w:gridSpan w:val="3"/>
          </w:tcPr>
          <w:p w:rsidR="00BF3F12" w:rsidRPr="001818A5" w:rsidRDefault="00BF3F12" w:rsidP="00CA1C5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818A5">
              <w:rPr>
                <w:rFonts w:ascii="Calibri" w:hAnsi="Calibri"/>
                <w:b/>
                <w:sz w:val="16"/>
                <w:szCs w:val="16"/>
              </w:rPr>
              <w:t>Risc rezidual</w:t>
            </w:r>
          </w:p>
        </w:tc>
        <w:tc>
          <w:tcPr>
            <w:tcW w:w="895" w:type="dxa"/>
          </w:tcPr>
          <w:p w:rsidR="00BF3F12" w:rsidRPr="001818A5" w:rsidRDefault="00BF3F12" w:rsidP="00CA1C5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818A5">
              <w:rPr>
                <w:rFonts w:ascii="Calibri" w:hAnsi="Calibri"/>
                <w:b/>
                <w:sz w:val="16"/>
                <w:szCs w:val="16"/>
              </w:rPr>
              <w:t>Eventu-ale riscuri secun-dare</w:t>
            </w:r>
          </w:p>
        </w:tc>
        <w:tc>
          <w:tcPr>
            <w:tcW w:w="805" w:type="dxa"/>
          </w:tcPr>
          <w:p w:rsidR="00BF3F12" w:rsidRPr="001818A5" w:rsidRDefault="00BF3F12" w:rsidP="00CA1C5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818A5">
              <w:rPr>
                <w:rFonts w:ascii="Calibri" w:hAnsi="Calibri"/>
                <w:b/>
                <w:sz w:val="16"/>
                <w:szCs w:val="16"/>
              </w:rPr>
              <w:t>Obser-vaţii</w:t>
            </w:r>
          </w:p>
        </w:tc>
      </w:tr>
      <w:tr w:rsidR="00BF3F12" w:rsidRPr="001818A5" w:rsidTr="00CA1C55">
        <w:tc>
          <w:tcPr>
            <w:tcW w:w="959" w:type="dxa"/>
          </w:tcPr>
          <w:p w:rsidR="00BF3F12" w:rsidRPr="00C1349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BF3F12" w:rsidRPr="00C1349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BF3F12" w:rsidRPr="00C1349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</w:tcPr>
          <w:p w:rsidR="00BF3F12" w:rsidRPr="00C1349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71" w:type="dxa"/>
          </w:tcPr>
          <w:p w:rsidR="00BF3F12" w:rsidRPr="00C1349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4" w:type="dxa"/>
          </w:tcPr>
          <w:p w:rsidR="00BF3F12" w:rsidRPr="00C13495" w:rsidRDefault="00BF3F12" w:rsidP="00CA1C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13495">
              <w:rPr>
                <w:rFonts w:ascii="Calibri" w:hAnsi="Calibri"/>
                <w:sz w:val="16"/>
                <w:szCs w:val="16"/>
              </w:rPr>
              <w:t>Proba-bilitate</w:t>
            </w:r>
          </w:p>
        </w:tc>
        <w:tc>
          <w:tcPr>
            <w:tcW w:w="709" w:type="dxa"/>
          </w:tcPr>
          <w:p w:rsidR="00BF3F12" w:rsidRPr="00C13495" w:rsidRDefault="00BF3F12" w:rsidP="00CA1C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13495">
              <w:rPr>
                <w:rFonts w:ascii="Calibri" w:hAnsi="Calibri"/>
                <w:sz w:val="16"/>
                <w:szCs w:val="16"/>
              </w:rPr>
              <w:t>Impact</w:t>
            </w:r>
          </w:p>
        </w:tc>
        <w:tc>
          <w:tcPr>
            <w:tcW w:w="708" w:type="dxa"/>
          </w:tcPr>
          <w:p w:rsidR="00BF3F12" w:rsidRPr="00C13495" w:rsidRDefault="00BF3F12" w:rsidP="00CA1C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13495">
              <w:rPr>
                <w:rFonts w:ascii="Calibri" w:hAnsi="Calibri"/>
                <w:sz w:val="16"/>
                <w:szCs w:val="16"/>
              </w:rPr>
              <w:t>Expu-nere</w:t>
            </w:r>
          </w:p>
        </w:tc>
        <w:tc>
          <w:tcPr>
            <w:tcW w:w="993" w:type="dxa"/>
          </w:tcPr>
          <w:p w:rsidR="00BF3F12" w:rsidRPr="00C13495" w:rsidRDefault="00BF3F12" w:rsidP="00CA1C5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BF3F12" w:rsidRPr="00C13495" w:rsidRDefault="00BF3F12" w:rsidP="00CA1C5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F3F12" w:rsidRPr="001818A5" w:rsidRDefault="00BF3F12" w:rsidP="00CA1C5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BF3F12" w:rsidRPr="001818A5" w:rsidRDefault="00BF3F12" w:rsidP="00CA1C5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BF3F12" w:rsidRPr="001818A5" w:rsidRDefault="00BF3F12" w:rsidP="00CA1C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818A5">
              <w:rPr>
                <w:rFonts w:ascii="Calibri" w:hAnsi="Calibri"/>
                <w:sz w:val="16"/>
                <w:szCs w:val="16"/>
              </w:rPr>
              <w:t>Proba-bilitate</w:t>
            </w:r>
          </w:p>
        </w:tc>
        <w:tc>
          <w:tcPr>
            <w:tcW w:w="709" w:type="dxa"/>
          </w:tcPr>
          <w:p w:rsidR="00BF3F12" w:rsidRPr="001818A5" w:rsidRDefault="00BF3F12" w:rsidP="00CA1C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818A5">
              <w:rPr>
                <w:rFonts w:ascii="Calibri" w:hAnsi="Calibri"/>
                <w:sz w:val="16"/>
                <w:szCs w:val="16"/>
              </w:rPr>
              <w:t>Impact</w:t>
            </w:r>
          </w:p>
        </w:tc>
        <w:tc>
          <w:tcPr>
            <w:tcW w:w="709" w:type="dxa"/>
          </w:tcPr>
          <w:p w:rsidR="00BF3F12" w:rsidRPr="001818A5" w:rsidRDefault="00BF3F12" w:rsidP="00CA1C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818A5">
              <w:rPr>
                <w:rFonts w:ascii="Calibri" w:hAnsi="Calibri"/>
                <w:sz w:val="16"/>
                <w:szCs w:val="16"/>
              </w:rPr>
              <w:t>Expu-nere</w:t>
            </w:r>
          </w:p>
        </w:tc>
        <w:tc>
          <w:tcPr>
            <w:tcW w:w="895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05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BF3F12" w:rsidRPr="001818A5" w:rsidTr="00CA1C55">
        <w:tc>
          <w:tcPr>
            <w:tcW w:w="959" w:type="dxa"/>
          </w:tcPr>
          <w:p w:rsidR="00BF3F12" w:rsidRPr="00C13495" w:rsidRDefault="00BF3F12" w:rsidP="00CA1C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13495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BF3F12" w:rsidRPr="00C13495" w:rsidRDefault="00BF3F12" w:rsidP="00CA1C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13495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BF3F12" w:rsidRPr="00C13495" w:rsidRDefault="00BF3F12" w:rsidP="00CA1C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13495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BF3F12" w:rsidRPr="00C13495" w:rsidRDefault="00BF3F12" w:rsidP="00CA1C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13495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071" w:type="dxa"/>
          </w:tcPr>
          <w:p w:rsidR="00BF3F12" w:rsidRPr="00C13495" w:rsidRDefault="00BF3F12" w:rsidP="00CA1C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13495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914" w:type="dxa"/>
          </w:tcPr>
          <w:p w:rsidR="00BF3F12" w:rsidRPr="00C13495" w:rsidRDefault="00BF3F12" w:rsidP="00CA1C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13495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BF3F12" w:rsidRPr="00C13495" w:rsidRDefault="00BF3F12" w:rsidP="00CA1C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13495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BF3F12" w:rsidRPr="00C13495" w:rsidRDefault="00BF3F12" w:rsidP="00CA1C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13495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BF3F12" w:rsidRPr="00C13495" w:rsidRDefault="00BF3F12" w:rsidP="00CA1C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13495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BF3F12" w:rsidRPr="00C13495" w:rsidRDefault="00BF3F12" w:rsidP="00CA1C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13495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BF3F12" w:rsidRPr="001818A5" w:rsidRDefault="00BF3F12" w:rsidP="00CA1C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818A5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BF3F12" w:rsidRPr="001818A5" w:rsidRDefault="00BF3F12" w:rsidP="00CA1C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818A5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BF3F12" w:rsidRPr="001818A5" w:rsidRDefault="00BF3F12" w:rsidP="00CA1C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818A5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BF3F12" w:rsidRPr="001818A5" w:rsidRDefault="00BF3F12" w:rsidP="00CA1C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818A5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BF3F12" w:rsidRPr="001818A5" w:rsidRDefault="00BF3F12" w:rsidP="00CA1C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818A5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895" w:type="dxa"/>
          </w:tcPr>
          <w:p w:rsidR="00BF3F12" w:rsidRPr="001818A5" w:rsidRDefault="00BF3F12" w:rsidP="00CA1C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818A5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805" w:type="dxa"/>
          </w:tcPr>
          <w:p w:rsidR="00BF3F12" w:rsidRPr="001818A5" w:rsidRDefault="00BF3F12" w:rsidP="00CA1C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818A5">
              <w:rPr>
                <w:rFonts w:ascii="Calibri" w:hAnsi="Calibri"/>
                <w:sz w:val="16"/>
                <w:szCs w:val="16"/>
              </w:rPr>
              <w:t>17</w:t>
            </w:r>
          </w:p>
        </w:tc>
      </w:tr>
      <w:tr w:rsidR="00BF3F12" w:rsidRPr="001818A5" w:rsidTr="00CA1C55">
        <w:tc>
          <w:tcPr>
            <w:tcW w:w="959" w:type="dxa"/>
          </w:tcPr>
          <w:p w:rsidR="00BF3F12" w:rsidRPr="00C1349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  <w:p w:rsidR="00BF3F12" w:rsidRPr="00C1349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BF3F12" w:rsidRPr="00C1349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BF3F12" w:rsidRPr="00C1349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</w:tcPr>
          <w:p w:rsidR="00BF3F12" w:rsidRPr="00C1349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71" w:type="dxa"/>
          </w:tcPr>
          <w:p w:rsidR="00BF3F12" w:rsidRPr="00C1349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4" w:type="dxa"/>
          </w:tcPr>
          <w:p w:rsidR="00BF3F12" w:rsidRPr="00C1349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BF3F12" w:rsidRPr="00C1349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BF3F12" w:rsidRPr="00C1349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BF3F12" w:rsidRPr="00C1349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BF3F12" w:rsidRPr="00C1349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5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05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BF3F12" w:rsidRPr="001818A5" w:rsidTr="00CA1C55">
        <w:tc>
          <w:tcPr>
            <w:tcW w:w="959" w:type="dxa"/>
          </w:tcPr>
          <w:p w:rsidR="00BF3F12" w:rsidRPr="00C1349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  <w:p w:rsidR="00BF3F12" w:rsidRPr="00C1349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BF3F12" w:rsidRPr="00C1349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BF3F12" w:rsidRPr="00C1349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</w:tcPr>
          <w:p w:rsidR="00BF3F12" w:rsidRPr="00C1349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71" w:type="dxa"/>
          </w:tcPr>
          <w:p w:rsidR="00BF3F12" w:rsidRPr="00C1349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4" w:type="dxa"/>
          </w:tcPr>
          <w:p w:rsidR="00BF3F12" w:rsidRPr="00C1349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BF3F12" w:rsidRPr="00C1349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BF3F12" w:rsidRPr="00C1349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BF3F12" w:rsidRPr="00C1349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BF3F12" w:rsidRPr="00C1349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5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05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BF3F12" w:rsidRPr="001818A5" w:rsidTr="00CA1C55">
        <w:tc>
          <w:tcPr>
            <w:tcW w:w="959" w:type="dxa"/>
          </w:tcPr>
          <w:p w:rsidR="00BF3F12" w:rsidRPr="00C1349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  <w:p w:rsidR="00BF3F12" w:rsidRPr="00C1349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BF3F12" w:rsidRPr="00C1349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BF3F12" w:rsidRPr="00C1349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</w:tcPr>
          <w:p w:rsidR="00BF3F12" w:rsidRPr="00C1349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71" w:type="dxa"/>
          </w:tcPr>
          <w:p w:rsidR="00BF3F12" w:rsidRPr="00C1349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4" w:type="dxa"/>
          </w:tcPr>
          <w:p w:rsidR="00BF3F12" w:rsidRPr="00C1349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BF3F12" w:rsidRPr="00C1349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BF3F12" w:rsidRPr="00C1349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BF3F12" w:rsidRPr="00C1349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BF3F12" w:rsidRPr="00C1349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5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05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BF3F12" w:rsidRPr="001818A5" w:rsidTr="00CA1C55">
        <w:tc>
          <w:tcPr>
            <w:tcW w:w="959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71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4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5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05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BF3F12" w:rsidRPr="001818A5" w:rsidTr="00CA1C55">
        <w:tc>
          <w:tcPr>
            <w:tcW w:w="959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71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4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5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05" w:type="dxa"/>
          </w:tcPr>
          <w:p w:rsidR="00BF3F12" w:rsidRPr="001818A5" w:rsidRDefault="00BF3F12" w:rsidP="00CA1C5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BF3F12" w:rsidRDefault="00BF3F12" w:rsidP="00BF3F12">
      <w:pPr>
        <w:ind w:firstLine="426"/>
        <w:jc w:val="center"/>
        <w:rPr>
          <w:rFonts w:ascii="Calibri" w:hAnsi="Calibri"/>
          <w:sz w:val="16"/>
          <w:szCs w:val="16"/>
        </w:rPr>
      </w:pPr>
    </w:p>
    <w:p w:rsidR="00D47187" w:rsidRDefault="00D47187" w:rsidP="00BF3F12">
      <w:pPr>
        <w:ind w:firstLine="426"/>
        <w:jc w:val="center"/>
        <w:rPr>
          <w:rFonts w:ascii="Calibri" w:hAnsi="Calibri"/>
          <w:sz w:val="16"/>
          <w:szCs w:val="16"/>
        </w:rPr>
      </w:pPr>
    </w:p>
    <w:p w:rsidR="00BF3F12" w:rsidRPr="00D47187" w:rsidRDefault="00D47187" w:rsidP="00D47187">
      <w:pPr>
        <w:tabs>
          <w:tab w:val="left" w:pos="12463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</w:p>
    <w:sectPr w:rsidR="00BF3F12" w:rsidRPr="00D47187" w:rsidSect="006D0D6E">
      <w:footerReference w:type="default" r:id="rId6"/>
      <w:pgSz w:w="16838" w:h="11906" w:orient="landscape"/>
      <w:pgMar w:top="1440" w:right="278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F12" w:rsidRDefault="00BF3F12" w:rsidP="00BF3F12">
      <w:pPr>
        <w:spacing w:after="0" w:line="240" w:lineRule="auto"/>
      </w:pPr>
      <w:r>
        <w:separator/>
      </w:r>
    </w:p>
  </w:endnote>
  <w:endnote w:type="continuationSeparator" w:id="0">
    <w:p w:rsidR="00BF3F12" w:rsidRDefault="00BF3F12" w:rsidP="00BF3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4A0" w:firstRow="1" w:lastRow="0" w:firstColumn="1" w:lastColumn="0" w:noHBand="0" w:noVBand="1"/>
    </w:tblPr>
    <w:tblGrid>
      <w:gridCol w:w="2499"/>
      <w:gridCol w:w="1026"/>
    </w:tblGrid>
    <w:tr w:rsidR="00BF3F12">
      <w:trPr>
        <w:jc w:val="right"/>
      </w:trPr>
      <w:tc>
        <w:tcPr>
          <w:tcW w:w="0" w:type="auto"/>
        </w:tcPr>
        <w:p w:rsidR="00BF3F12" w:rsidRPr="00BF3F12" w:rsidRDefault="00D47187" w:rsidP="00BF3F12">
          <w:pPr>
            <w:pStyle w:val="Subsol"/>
            <w:jc w:val="right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76335071"/>
              <w:placeholder>
                <w:docPart w:val="21B1303102A54F9D86F327980D73141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rPr>
                  <w:rFonts w:ascii="Arial" w:hAnsi="Arial" w:cs="Arial"/>
                </w:rPr>
                <w:t>Company</w:t>
              </w:r>
            </w:sdtContent>
          </w:sdt>
          <w:r w:rsidR="00BF3F12" w:rsidRPr="00BF3F12">
            <w:rPr>
              <w:rFonts w:ascii="Arial" w:hAnsi="Arial" w:cs="Arial"/>
            </w:rPr>
            <w:t xml:space="preserve"> | </w:t>
          </w:r>
          <w:proofErr w:type="spellStart"/>
          <w:r w:rsidR="00BF3F12" w:rsidRPr="00BF3F12">
            <w:rPr>
              <w:rFonts w:ascii="Arial" w:hAnsi="Arial" w:cs="Arial"/>
            </w:rPr>
            <w:t>Confidential</w:t>
          </w:r>
          <w:proofErr w:type="spellEnd"/>
        </w:p>
        <w:p w:rsidR="00BF3F12" w:rsidRPr="00BF3F12" w:rsidRDefault="00D47187" w:rsidP="00BF3F12">
          <w:pPr>
            <w:pStyle w:val="Subsol"/>
            <w:jc w:val="right"/>
            <w:rPr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Formualr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7</w:t>
          </w:r>
          <w:r w:rsidR="00BF3F12" w:rsidRPr="00BF3F12">
            <w:rPr>
              <w:rFonts w:ascii="Arial" w:hAnsi="Arial" w:cs="Arial"/>
              <w:sz w:val="16"/>
              <w:szCs w:val="16"/>
            </w:rPr>
            <w:t xml:space="preserve"> Ed.1 Rev. 0</w:t>
          </w:r>
        </w:p>
      </w:tc>
      <w:tc>
        <w:tcPr>
          <w:tcW w:w="0" w:type="auto"/>
        </w:tcPr>
        <w:p w:rsidR="00BF3F12" w:rsidRDefault="00D47187">
          <w:pPr>
            <w:pStyle w:val="Subsol"/>
            <w:jc w:val="right"/>
          </w:pPr>
          <w:r>
            <w:pict>
              <v:group id="_x0000_s2049" style="width:39pt;height:37.95pt;flip:x y;mso-position-horizontal-relative:char;mso-position-vertical-relative:line" coordorigin="8754,11945" coordsize="2880,2859">
                <v:rect id="_x0000_s2050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1" style="position:absolute;left:10194;top:13364;width:1440;height:1440;flip:x;mso-width-relative:margin;v-text-anchor:middle" fillcolor="#ed7d31 [3205]" strokecolor="white [3212]" strokeweight="1pt">
                  <v:shadow color="#d8d8d8 [2732]" offset="3pt,3pt" offset2="2pt,2pt"/>
                </v:rect>
                <v:rect id="_x0000_s2052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</w:tr>
  </w:tbl>
  <w:p w:rsidR="00BF3F12" w:rsidRDefault="00BF3F1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F12" w:rsidRDefault="00BF3F12" w:rsidP="00BF3F12">
      <w:pPr>
        <w:spacing w:after="0" w:line="240" w:lineRule="auto"/>
      </w:pPr>
      <w:r>
        <w:separator/>
      </w:r>
    </w:p>
  </w:footnote>
  <w:footnote w:type="continuationSeparator" w:id="0">
    <w:p w:rsidR="00BF3F12" w:rsidRDefault="00BF3F12" w:rsidP="00BF3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F12"/>
    <w:rsid w:val="00184ED3"/>
    <w:rsid w:val="006D0D6E"/>
    <w:rsid w:val="009B1C37"/>
    <w:rsid w:val="00BF3F12"/>
    <w:rsid w:val="00D47187"/>
    <w:rsid w:val="00DA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2980FDB"/>
  <w15:docId w15:val="{9F289B86-E08F-4365-8AEE-68BF478A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C3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F3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F3F12"/>
  </w:style>
  <w:style w:type="paragraph" w:styleId="Subsol">
    <w:name w:val="footer"/>
    <w:basedOn w:val="Normal"/>
    <w:link w:val="SubsolCaracter"/>
    <w:uiPriority w:val="99"/>
    <w:unhideWhenUsed/>
    <w:rsid w:val="00BF3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F3F12"/>
  </w:style>
  <w:style w:type="paragraph" w:styleId="TextnBalon">
    <w:name w:val="Balloon Text"/>
    <w:basedOn w:val="Normal"/>
    <w:link w:val="TextnBalonCaracter"/>
    <w:uiPriority w:val="99"/>
    <w:semiHidden/>
    <w:unhideWhenUsed/>
    <w:rsid w:val="00BF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F3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B1303102A54F9D86F327980D73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2968-3433-40D8-A6DB-E35DC7DC0723}"/>
      </w:docPartPr>
      <w:docPartBody>
        <w:p w:rsidR="007561D7" w:rsidRDefault="0013563F" w:rsidP="0013563F">
          <w:pPr>
            <w:pStyle w:val="21B1303102A54F9D86F327980D731418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3563F"/>
    <w:rsid w:val="0013563F"/>
    <w:rsid w:val="0075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21B1303102A54F9D86F327980D731418">
    <w:name w:val="21B1303102A54F9D86F327980D731418"/>
    <w:rsid w:val="001356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Company>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office</cp:lastModifiedBy>
  <cp:revision>4</cp:revision>
  <cp:lastPrinted>2016-11-13T11:16:00Z</cp:lastPrinted>
  <dcterms:created xsi:type="dcterms:W3CDTF">2016-11-13T11:13:00Z</dcterms:created>
  <dcterms:modified xsi:type="dcterms:W3CDTF">2017-08-30T10:16:00Z</dcterms:modified>
</cp:coreProperties>
</file>